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FC744" w14:textId="7C668C61" w:rsidR="00853756" w:rsidRPr="00AD5D8C" w:rsidRDefault="00AD5D8C" w:rsidP="00AD5D8C">
      <w:pPr>
        <w:jc w:val="center"/>
        <w:rPr>
          <w:b/>
          <w:bCs/>
        </w:rPr>
      </w:pPr>
      <w:r w:rsidRPr="00AD5D8C">
        <w:rPr>
          <w:b/>
          <w:bCs/>
        </w:rPr>
        <w:t>Supplementary Material for</w:t>
      </w:r>
    </w:p>
    <w:p w14:paraId="4033FBDE" w14:textId="05245CFA" w:rsidR="00AD5D8C" w:rsidRDefault="00AD5D8C" w:rsidP="00AD5D8C">
      <w:pPr>
        <w:spacing w:before="240" w:line="240" w:lineRule="atLeast"/>
        <w:jc w:val="center"/>
        <w:rPr>
          <w:rFonts w:ascii="Minion Pro" w:hAnsi="Minion Pro"/>
          <w:b/>
          <w:color w:val="000000" w:themeColor="text1"/>
          <w:kern w:val="28"/>
          <w:sz w:val="28"/>
          <w:szCs w:val="28"/>
        </w:rPr>
      </w:pPr>
      <w:r w:rsidRPr="00F45A8F">
        <w:rPr>
          <w:rFonts w:ascii="Minion Pro" w:hAnsi="Minion Pro"/>
          <w:b/>
          <w:color w:val="000000" w:themeColor="text1"/>
          <w:kern w:val="28"/>
          <w:sz w:val="28"/>
          <w:szCs w:val="28"/>
        </w:rPr>
        <w:t>Relevant Fluid Dynamics Aspects of the Internal Ballistics in a Small-Scale Hybrid Thruster</w:t>
      </w:r>
    </w:p>
    <w:p w14:paraId="79EE74EC" w14:textId="77777777" w:rsidR="00EA5055" w:rsidRDefault="00AD5D8C" w:rsidP="00EA5055">
      <w:pPr>
        <w:spacing w:before="240" w:line="240" w:lineRule="atLeast"/>
        <w:jc w:val="center"/>
        <w:rPr>
          <w:rFonts w:ascii="Minion Pro" w:hAnsi="Minion Pro"/>
          <w:b/>
          <w:color w:val="000000" w:themeColor="text1"/>
          <w:kern w:val="28"/>
          <w:sz w:val="28"/>
          <w:szCs w:val="28"/>
        </w:rPr>
      </w:pPr>
      <w:r>
        <w:rPr>
          <w:rFonts w:ascii="Minion Pro" w:hAnsi="Minion Pro"/>
          <w:b/>
          <w:color w:val="000000" w:themeColor="text1"/>
          <w:kern w:val="28"/>
          <w:sz w:val="28"/>
          <w:szCs w:val="28"/>
        </w:rPr>
        <w:t>FDMP ID: 65605</w:t>
      </w:r>
    </w:p>
    <w:p w14:paraId="7DEF0009" w14:textId="77777777" w:rsidR="00EA5055" w:rsidRDefault="00EA5055" w:rsidP="00EA5055">
      <w:pPr>
        <w:spacing w:before="240" w:line="240" w:lineRule="atLeast"/>
        <w:jc w:val="center"/>
        <w:rPr>
          <w:rFonts w:ascii="Minion Pro" w:hAnsi="Minion Pro"/>
          <w:b/>
          <w:color w:val="000000" w:themeColor="text1"/>
          <w:kern w:val="28"/>
          <w:sz w:val="28"/>
          <w:szCs w:val="28"/>
        </w:rPr>
      </w:pPr>
    </w:p>
    <w:p w14:paraId="0E03BB45" w14:textId="65155E8F" w:rsidR="00AD5D8C" w:rsidRPr="00EA5055" w:rsidRDefault="00EA5055" w:rsidP="00EA5055">
      <w:pPr>
        <w:spacing w:before="240" w:line="240" w:lineRule="atLeast"/>
        <w:jc w:val="center"/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</w:pPr>
      <w:r w:rsidRPr="00EA5055">
        <w:rPr>
          <w:rFonts w:ascii="Times New Roman" w:eastAsia="SimSun" w:hAnsi="Times New Roman" w:cs="Times New Roman"/>
          <w:b/>
          <w:bCs/>
          <w:i/>
          <w:iCs/>
          <w:kern w:val="0"/>
          <w:sz w:val="20"/>
          <w:szCs w:val="20"/>
          <w:lang w:eastAsia="zh-CN"/>
          <w14:ligatures w14:val="none"/>
        </w:rPr>
        <w:drawing>
          <wp:inline distT="0" distB="0" distL="0" distR="0" wp14:anchorId="298E440F" wp14:editId="02393E45">
            <wp:extent cx="6120130" cy="4325620"/>
            <wp:effectExtent l="0" t="0" r="0" b="0"/>
            <wp:docPr id="1491652529" name="Immagine 1" descr="Immagine che contiene testo, diagramma, Disegno tecnico, Pia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652529" name="Immagine 1" descr="Immagine che contiene testo, diagramma, Disegno tecnico, Piano&#10;&#10;Il contenuto generato dall'IA potrebbe non essere corretto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2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5055"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  <w:t>Figure S</w:t>
      </w:r>
      <w:r w:rsidRPr="00EA5055"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  <w:fldChar w:fldCharType="begin"/>
      </w:r>
      <w:r w:rsidRPr="00EA5055"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EA5055"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  <w:fldChar w:fldCharType="separate"/>
      </w:r>
      <w:r w:rsidRPr="00EA5055"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  <w:t>1</w:t>
      </w:r>
      <w:r w:rsidRPr="00EA5055">
        <w:rPr>
          <w:rFonts w:ascii="Times New Roman" w:eastAsia="SimSun" w:hAnsi="Times New Roman" w:cs="Times New Roman"/>
          <w:b/>
          <w:bCs/>
          <w:kern w:val="0"/>
          <w:sz w:val="20"/>
          <w:szCs w:val="20"/>
          <w:lang w:eastAsia="zh-CN"/>
          <w14:ligatures w14:val="none"/>
        </w:rPr>
        <w:fldChar w:fldCharType="end"/>
      </w:r>
      <w:r w:rsidRPr="00EA5055">
        <w:rPr>
          <w:rFonts w:ascii="Times New Roman" w:eastAsia="SimSun" w:hAnsi="Times New Roman" w:cs="Times New Roman"/>
          <w:b/>
          <w:bCs/>
          <w:i/>
          <w:iCs/>
          <w:kern w:val="0"/>
          <w:sz w:val="20"/>
          <w:szCs w:val="20"/>
          <w:lang w:eastAsia="zh-CN"/>
          <w14:ligatures w14:val="none"/>
        </w:rPr>
        <w:t xml:space="preserve">- </w:t>
      </w:r>
      <w:r w:rsidRPr="00EA5055">
        <w:rPr>
          <w:rFonts w:ascii="Times New Roman" w:eastAsia="SimSun" w:hAnsi="Times New Roman" w:cs="Times New Roman"/>
          <w:kern w:val="0"/>
          <w:sz w:val="20"/>
          <w:szCs w:val="20"/>
          <w:lang w:eastAsia="zh-CN"/>
          <w14:ligatures w14:val="none"/>
        </w:rPr>
        <w:t>Technical drawing of the support plate of the hybrid rocket engine under investigation. Dimensions are reported in [mm].</w:t>
      </w:r>
    </w:p>
    <w:p w14:paraId="0DD70A6D" w14:textId="77777777" w:rsidR="00EA5055" w:rsidRDefault="00EA5055" w:rsidP="00EA5055">
      <w:pPr>
        <w:keepNext/>
      </w:pPr>
      <w:r>
        <w:rPr>
          <w:noProof/>
        </w:rPr>
        <w:lastRenderedPageBreak/>
        <w:drawing>
          <wp:inline distT="0" distB="0" distL="0" distR="0" wp14:anchorId="18E2C446" wp14:editId="5264DB2D">
            <wp:extent cx="6120130" cy="4326890"/>
            <wp:effectExtent l="0" t="0" r="0" b="0"/>
            <wp:docPr id="303237342" name="Immagine 2" descr="Immagine che contiene testo, diagramma, schizzo, cerchi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237342" name="Immagine 2" descr="Immagine che contiene testo, diagramma, schizzo, cerchio&#10;&#10;Il contenuto generato dall'IA potrebbe non essere corret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2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593D7" w14:textId="271CC426" w:rsidR="00EA5055" w:rsidRPr="00EA5055" w:rsidRDefault="00EA5055" w:rsidP="00EA5055">
      <w:pPr>
        <w:pStyle w:val="Didascalia"/>
        <w:keepNext/>
        <w:spacing w:before="120" w:after="120"/>
        <w:ind w:left="420"/>
        <w:jc w:val="center"/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Figure S</w:t>
      </w: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begin"/>
      </w: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separate"/>
      </w: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2</w:t>
      </w: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end"/>
      </w:r>
      <w:r w:rsidRPr="00EA5055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- </w:t>
      </w:r>
      <w:r w:rsidRPr="00EA5055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Technical drawing of the liquid injection plate of the hybrid rocket engine under investigation. Dimensions are reported in [mm].</w:t>
      </w:r>
    </w:p>
    <w:p w14:paraId="6873ECA2" w14:textId="77777777" w:rsidR="00B0796B" w:rsidRDefault="0034005A" w:rsidP="00360232">
      <w:pPr>
        <w:keepNext/>
        <w:ind w:left="-709"/>
        <w:jc w:val="center"/>
      </w:pPr>
      <w:r>
        <w:rPr>
          <w:noProof/>
        </w:rPr>
        <w:drawing>
          <wp:inline distT="0" distB="0" distL="0" distR="0" wp14:anchorId="66827641" wp14:editId="5A9DCE44">
            <wp:extent cx="7004645" cy="4956102"/>
            <wp:effectExtent l="0" t="0" r="6350" b="0"/>
            <wp:docPr id="30277085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770858" name="Immagin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2366" cy="496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4046F" w14:textId="7749B834" w:rsidR="0034005A" w:rsidRPr="00B0796B" w:rsidRDefault="00B0796B" w:rsidP="00B0796B">
      <w:pPr>
        <w:pStyle w:val="Didascalia"/>
        <w:keepNext/>
        <w:spacing w:before="120" w:after="120"/>
        <w:ind w:left="420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F</w:t>
      </w:r>
      <w:r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i</w:t>
      </w: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gure S</w:t>
      </w: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begin"/>
      </w: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separate"/>
      </w:r>
      <w:r w:rsidR="00EA5055">
        <w:rPr>
          <w:rFonts w:ascii="Times New Roman" w:eastAsia="SimSun" w:hAnsi="Times New Roman" w:cs="Times New Roman"/>
          <w:b/>
          <w:bCs/>
          <w:i w:val="0"/>
          <w:iCs w:val="0"/>
          <w:noProof/>
          <w:color w:val="auto"/>
          <w:kern w:val="0"/>
          <w:sz w:val="20"/>
          <w:szCs w:val="20"/>
          <w:lang w:eastAsia="zh-CN"/>
          <w14:ligatures w14:val="none"/>
        </w:rPr>
        <w:t>3</w:t>
      </w: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end"/>
      </w:r>
      <w:r w:rsidRPr="00B0796B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- </w:t>
      </w:r>
      <w:r w:rsidRPr="00B0796B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Technical drawing of the catalytic chamber of the hybrid rocket engine under investigation.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Dimensions are reported in [mm].</w:t>
      </w:r>
    </w:p>
    <w:p w14:paraId="3A520F85" w14:textId="77777777" w:rsidR="00B0796B" w:rsidRDefault="0034005A" w:rsidP="00B0796B">
      <w:pPr>
        <w:keepNext/>
      </w:pPr>
      <w:r>
        <w:rPr>
          <w:noProof/>
        </w:rPr>
        <w:drawing>
          <wp:inline distT="0" distB="0" distL="0" distR="0" wp14:anchorId="5A2115DC" wp14:editId="5883F902">
            <wp:extent cx="6120130" cy="2697480"/>
            <wp:effectExtent l="0" t="0" r="0" b="7620"/>
            <wp:docPr id="1789436605" name="Immagine 5" descr="Immagine che contiene diagramma, disegno, schizzo, Disegno tecnic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436605" name="Immagine 5" descr="Immagine che contiene diagramma, disegno, schizzo, Disegno tecnico&#10;&#10;Il contenuto generato dall'IA potrebbe non essere corretto.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08" b="24450"/>
                    <a:stretch/>
                  </pic:blipFill>
                  <pic:spPr bwMode="auto">
                    <a:xfrm>
                      <a:off x="0" y="0"/>
                      <a:ext cx="6120130" cy="269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9B91A0" w14:textId="10D0C910" w:rsidR="0034005A" w:rsidRPr="00360232" w:rsidRDefault="00B0796B" w:rsidP="00B0796B">
      <w:pPr>
        <w:pStyle w:val="Didascalia"/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Figure S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begin"/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separate"/>
      </w:r>
      <w:r w:rsidR="00EA5055">
        <w:rPr>
          <w:rFonts w:ascii="Times New Roman" w:eastAsia="SimSun" w:hAnsi="Times New Roman" w:cs="Times New Roman"/>
          <w:b/>
          <w:bCs/>
          <w:i w:val="0"/>
          <w:iCs w:val="0"/>
          <w:noProof/>
          <w:color w:val="auto"/>
          <w:kern w:val="0"/>
          <w:sz w:val="20"/>
          <w:szCs w:val="20"/>
          <w:lang w:eastAsia="zh-CN"/>
          <w14:ligatures w14:val="none"/>
        </w:rPr>
        <w:t>4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end"/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- 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Technical drawing of the retaining plate of the hybrid rocket engine under investigation. 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Dimensions are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reported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in [mm].</w:t>
      </w:r>
    </w:p>
    <w:p w14:paraId="4A261AA6" w14:textId="77777777" w:rsidR="00B0796B" w:rsidRDefault="0034005A" w:rsidP="00B0796B">
      <w:pPr>
        <w:keepNext/>
        <w:ind w:left="-709"/>
        <w:jc w:val="center"/>
      </w:pPr>
      <w:r>
        <w:rPr>
          <w:noProof/>
        </w:rPr>
        <w:drawing>
          <wp:inline distT="0" distB="0" distL="0" distR="0" wp14:anchorId="55D55055" wp14:editId="7C1F5F74">
            <wp:extent cx="7117641" cy="5036052"/>
            <wp:effectExtent l="0" t="0" r="7620" b="0"/>
            <wp:docPr id="1332044110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044110" name="Immagin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7641" cy="503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92B11" w14:textId="4D279238" w:rsidR="00B0796B" w:rsidRPr="00B0796B" w:rsidRDefault="00B0796B" w:rsidP="00B0796B">
      <w:pPr>
        <w:pStyle w:val="Didascalia"/>
        <w:keepNext/>
        <w:spacing w:before="120" w:after="120"/>
        <w:ind w:left="420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Figure S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begin"/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separate"/>
      </w:r>
      <w:r w:rsidR="00EA5055">
        <w:rPr>
          <w:rFonts w:ascii="Times New Roman" w:eastAsia="SimSun" w:hAnsi="Times New Roman" w:cs="Times New Roman"/>
          <w:b/>
          <w:bCs/>
          <w:i w:val="0"/>
          <w:iCs w:val="0"/>
          <w:noProof/>
          <w:color w:val="auto"/>
          <w:kern w:val="0"/>
          <w:sz w:val="20"/>
          <w:szCs w:val="20"/>
          <w:lang w:eastAsia="zh-CN"/>
          <w14:ligatures w14:val="none"/>
        </w:rPr>
        <w:t>5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end"/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- </w:t>
      </w:r>
      <w:r w:rsidRPr="00B0796B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Technical drawing of the 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combustion</w:t>
      </w:r>
      <w:r w:rsidRPr="00B0796B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chamber of the hybrid rocket engine under investigation.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Dimensions are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reported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in [mm].</w:t>
      </w:r>
    </w:p>
    <w:p w14:paraId="6C2302BA" w14:textId="796605C3" w:rsidR="0034005A" w:rsidRPr="00360232" w:rsidRDefault="0034005A" w:rsidP="00B0796B">
      <w:pPr>
        <w:pStyle w:val="Didascalia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</w:p>
    <w:p w14:paraId="468A4478" w14:textId="77777777" w:rsidR="0034005A" w:rsidRDefault="0034005A" w:rsidP="0034005A">
      <w:pPr>
        <w:jc w:val="center"/>
        <w:rPr>
          <w:noProof/>
        </w:rPr>
      </w:pPr>
    </w:p>
    <w:p w14:paraId="5233DE3C" w14:textId="77777777" w:rsidR="00B0796B" w:rsidRDefault="0034005A" w:rsidP="00B0796B">
      <w:pPr>
        <w:keepNext/>
        <w:jc w:val="center"/>
      </w:pPr>
      <w:r>
        <w:rPr>
          <w:noProof/>
        </w:rPr>
        <w:drawing>
          <wp:inline distT="0" distB="0" distL="0" distR="0" wp14:anchorId="5F6DB392" wp14:editId="4B982261">
            <wp:extent cx="2857500" cy="3124200"/>
            <wp:effectExtent l="0" t="0" r="0" b="0"/>
            <wp:docPr id="2001239678" name="Immagine 6" descr="Immagine che contiene schizzo, diagramma, Disegno tecnico, diseg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239678" name="Immagine 6" descr="Immagine che contiene schizzo, diagramma, Disegno tecnico, disegno&#10;&#10;Il contenuto generato dall'IA potrebbe non essere corretto.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80" t="6088" r="32330" b="3154"/>
                    <a:stretch/>
                  </pic:blipFill>
                  <pic:spPr bwMode="auto">
                    <a:xfrm>
                      <a:off x="0" y="0"/>
                      <a:ext cx="285750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F20969" w14:textId="41819E74" w:rsidR="00B0796B" w:rsidRPr="00B0796B" w:rsidRDefault="00B0796B" w:rsidP="00B0796B">
      <w:pPr>
        <w:pStyle w:val="Didascalia"/>
        <w:keepNext/>
        <w:spacing w:before="120" w:after="120"/>
        <w:ind w:left="420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Figure S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begin"/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separate"/>
      </w:r>
      <w:r w:rsidR="00EA5055">
        <w:rPr>
          <w:rFonts w:ascii="Times New Roman" w:eastAsia="SimSun" w:hAnsi="Times New Roman" w:cs="Times New Roman"/>
          <w:b/>
          <w:bCs/>
          <w:i w:val="0"/>
          <w:iCs w:val="0"/>
          <w:noProof/>
          <w:color w:val="auto"/>
          <w:kern w:val="0"/>
          <w:sz w:val="20"/>
          <w:szCs w:val="20"/>
          <w:lang w:eastAsia="zh-CN"/>
          <w14:ligatures w14:val="none"/>
        </w:rPr>
        <w:t>6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end"/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- </w:t>
      </w:r>
      <w:r w:rsidRPr="00B0796B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Technical drawing of the 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graphite post-chamber/nozzle assembly</w:t>
      </w:r>
      <w:r w:rsidRPr="00B0796B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of the hybrid rocket engine under investigation.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Dimensions are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reported</w:t>
      </w:r>
      <w:r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in [mm].</w:t>
      </w:r>
    </w:p>
    <w:p w14:paraId="3F8F6B81" w14:textId="6E5FF0C9" w:rsidR="0034005A" w:rsidRPr="00360232" w:rsidRDefault="0034005A" w:rsidP="00B0796B">
      <w:pPr>
        <w:pStyle w:val="Didascalia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</w:p>
    <w:p w14:paraId="5605FAAD" w14:textId="77777777" w:rsidR="0034005A" w:rsidRDefault="0034005A" w:rsidP="0034005A">
      <w:pPr>
        <w:jc w:val="center"/>
      </w:pPr>
    </w:p>
    <w:p w14:paraId="7C23F2E2" w14:textId="77777777" w:rsidR="00B0796B" w:rsidRDefault="0034005A" w:rsidP="00B0796B">
      <w:pPr>
        <w:keepNext/>
        <w:jc w:val="center"/>
      </w:pPr>
      <w:r>
        <w:rPr>
          <w:noProof/>
        </w:rPr>
        <w:drawing>
          <wp:inline distT="0" distB="0" distL="0" distR="0" wp14:anchorId="019C981C" wp14:editId="772A8F0E">
            <wp:extent cx="3055620" cy="3101340"/>
            <wp:effectExtent l="0" t="0" r="0" b="3810"/>
            <wp:docPr id="756928978" name="Immagine 7" descr="Immagine che contiene diagramma, schizzo, Disegno tecnico, line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928978" name="Immagine 7" descr="Immagine che contiene diagramma, schizzo, Disegno tecnico, linea&#10;&#10;Il contenuto generato dall'IA potrebbe non essere corretto.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75" t="12504" r="37498" b="15820"/>
                    <a:stretch/>
                  </pic:blipFill>
                  <pic:spPr bwMode="auto">
                    <a:xfrm>
                      <a:off x="0" y="0"/>
                      <a:ext cx="3055620" cy="3101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9077A7" w14:textId="08CBFD8B" w:rsidR="00B0796B" w:rsidRPr="00360232" w:rsidRDefault="00B0796B" w:rsidP="00B0796B">
      <w:pPr>
        <w:pStyle w:val="Didascalia"/>
        <w:keepNext/>
        <w:spacing w:before="120" w:after="120"/>
        <w:ind w:left="420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Figure S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begin"/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instrText xml:space="preserve"> SEQ Figure_S \* ARABIC </w:instrTex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separate"/>
      </w:r>
      <w:r w:rsidR="00EA5055">
        <w:rPr>
          <w:rFonts w:ascii="Times New Roman" w:eastAsia="SimSun" w:hAnsi="Times New Roman" w:cs="Times New Roman"/>
          <w:b/>
          <w:bCs/>
          <w:i w:val="0"/>
          <w:iCs w:val="0"/>
          <w:noProof/>
          <w:color w:val="auto"/>
          <w:kern w:val="0"/>
          <w:sz w:val="20"/>
          <w:szCs w:val="20"/>
          <w:lang w:eastAsia="zh-CN"/>
          <w14:ligatures w14:val="none"/>
        </w:rPr>
        <w:t>7</w:t>
      </w:r>
      <w:r w:rsidRPr="00360232">
        <w:rPr>
          <w:rFonts w:ascii="Times New Roman" w:eastAsia="SimSun" w:hAnsi="Times New Roman" w:cs="Times New Roman"/>
          <w:b/>
          <w:bCs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fldChar w:fldCharType="end"/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- 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Technical drawing of the 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>closing flange</w:t>
      </w:r>
      <w:r w:rsidRPr="00360232"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  <w:t xml:space="preserve"> of the hybrid rocket engine under investigation. Dimensions are reported in [mm].</w:t>
      </w:r>
    </w:p>
    <w:p w14:paraId="7D1014A4" w14:textId="7C4B4730" w:rsidR="0034005A" w:rsidRPr="00360232" w:rsidRDefault="0034005A" w:rsidP="00B0796B">
      <w:pPr>
        <w:pStyle w:val="Didascalia"/>
        <w:jc w:val="center"/>
        <w:rPr>
          <w:rFonts w:ascii="Times New Roman" w:eastAsia="SimSun" w:hAnsi="Times New Roman" w:cs="Times New Roman"/>
          <w:i w:val="0"/>
          <w:iCs w:val="0"/>
          <w:color w:val="auto"/>
          <w:kern w:val="0"/>
          <w:sz w:val="20"/>
          <w:szCs w:val="20"/>
          <w:lang w:eastAsia="zh-CN"/>
          <w14:ligatures w14:val="none"/>
        </w:rPr>
      </w:pPr>
    </w:p>
    <w:sectPr w:rsidR="0034005A" w:rsidRPr="0036023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E00002AF" w:usb1="5000E07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D8C"/>
    <w:rsid w:val="000A09DA"/>
    <w:rsid w:val="0034005A"/>
    <w:rsid w:val="00360232"/>
    <w:rsid w:val="003775F6"/>
    <w:rsid w:val="00853756"/>
    <w:rsid w:val="00AD5D8C"/>
    <w:rsid w:val="00B0796B"/>
    <w:rsid w:val="00B9182D"/>
    <w:rsid w:val="00EA50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35F005"/>
  <w15:chartTrackingRefBased/>
  <w15:docId w15:val="{8E638B0C-9073-48EE-B5EC-7A39EDFBE0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AD5D8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D5D8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D5D8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D5D8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D5D8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D5D8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D5D8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D5D8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D5D8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AD5D8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AD5D8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D5D8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D5D8C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D5D8C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D5D8C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D5D8C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D5D8C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D5D8C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AD5D8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AD5D8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D5D8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D5D8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D5D8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D5D8C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D5D8C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D5D8C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D5D8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D5D8C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D5D8C"/>
    <w:rPr>
      <w:b/>
      <w:bCs/>
      <w:smallCaps/>
      <w:color w:val="0F4761" w:themeColor="accent1" w:themeShade="BF"/>
      <w:spacing w:val="5"/>
    </w:rPr>
  </w:style>
  <w:style w:type="paragraph" w:styleId="Didascalia">
    <w:name w:val="caption"/>
    <w:basedOn w:val="Normale"/>
    <w:next w:val="Normale"/>
    <w:unhideWhenUsed/>
    <w:qFormat/>
    <w:rsid w:val="00B0796B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customXml" Target="../customXml/item3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B0C3C953A44194C9556B6911ABAE3C6" ma:contentTypeVersion="15" ma:contentTypeDescription="Create a new document." ma:contentTypeScope="" ma:versionID="bae80c6457a32babff214ea033700bca">
  <xsd:schema xmlns:xsd="http://www.w3.org/2001/XMLSchema" xmlns:xs="http://www.w3.org/2001/XMLSchema" xmlns:p="http://schemas.microsoft.com/office/2006/metadata/properties" xmlns:ns2="24f62889-e490-4404-9afc-66ec72deeee9" xmlns:ns3="bc333c26-a798-4bb1-acba-96b164037b61" targetNamespace="http://schemas.microsoft.com/office/2006/metadata/properties" ma:root="true" ma:fieldsID="344a3af31eae9487c500675a2fe8f936" ns2:_="" ns3:_="">
    <xsd:import namespace="24f62889-e490-4404-9afc-66ec72deeee9"/>
    <xsd:import namespace="bc333c26-a798-4bb1-acba-96b164037b6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f62889-e490-4404-9afc-66ec72deeee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5195dc1-fe89-472b-8717-1a064048821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2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333c26-a798-4bb1-acba-96b164037b6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62e9478-c1d7-4869-a121-0847920ef754}" ma:internalName="TaxCatchAll" ma:showField="CatchAllData" ma:web="bc333c26-a798-4bb1-acba-96b164037b6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333c26-a798-4bb1-acba-96b164037b61" xsi:nil="true"/>
    <lcf76f155ced4ddcb4097134ff3c332f xmlns="24f62889-e490-4404-9afc-66ec72deeee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A781081-962F-4D51-A9EF-07908786C76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F39B8A3-2D29-4AE7-AD98-3495F2D033E3}"/>
</file>

<file path=customXml/itemProps3.xml><?xml version="1.0" encoding="utf-8"?>
<ds:datastoreItem xmlns:ds="http://schemas.openxmlformats.org/officeDocument/2006/customXml" ds:itemID="{E558CFFB-5B15-4832-A7BF-F27CA412E4C9}"/>
</file>

<file path=customXml/itemProps4.xml><?xml version="1.0" encoding="utf-8"?>
<ds:datastoreItem xmlns:ds="http://schemas.openxmlformats.org/officeDocument/2006/customXml" ds:itemID="{0DAAD3B9-18F3-4B96-9D7C-FA12C8B9C9C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5</Pages>
  <Words>195</Words>
  <Characters>1118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RICCARDO GUIDA</dc:creator>
  <cp:keywords/>
  <dc:description/>
  <cp:lastModifiedBy>RICCARDO GUIDA</cp:lastModifiedBy>
  <cp:revision>2</cp:revision>
  <dcterms:created xsi:type="dcterms:W3CDTF">2025-05-07T15:58:00Z</dcterms:created>
  <dcterms:modified xsi:type="dcterms:W3CDTF">2025-05-08T15:09:00Z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0x0101009B0C3C953A44194C9556B6911ABAE3C6</vt:lpwstr>
  </property>
</Properties>
</file>